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0E3" w:rsidRPr="005D30E3" w:rsidRDefault="005D30E3" w:rsidP="005D30E3">
      <w:pPr>
        <w:jc w:val="center"/>
        <w:rPr>
          <w:b/>
          <w:sz w:val="32"/>
        </w:rPr>
      </w:pPr>
      <w:r w:rsidRPr="005D30E3">
        <w:rPr>
          <w:b/>
          <w:sz w:val="32"/>
        </w:rPr>
        <w:t xml:space="preserve">Nissan </w:t>
      </w:r>
      <w:r w:rsidRPr="005D30E3">
        <w:rPr>
          <w:rFonts w:ascii="Arial" w:hAnsi="Arial" w:cs="Arial"/>
          <w:b/>
          <w:color w:val="555555"/>
          <w:sz w:val="24"/>
          <w:szCs w:val="18"/>
          <w:shd w:val="clear" w:color="auto" w:fill="FFFFFF"/>
        </w:rPr>
        <w:t>e-</w:t>
      </w:r>
      <w:proofErr w:type="spellStart"/>
      <w:r w:rsidRPr="005D30E3">
        <w:rPr>
          <w:rFonts w:ascii="Arial" w:hAnsi="Arial" w:cs="Arial"/>
          <w:b/>
          <w:color w:val="555555"/>
          <w:sz w:val="24"/>
          <w:szCs w:val="18"/>
          <w:shd w:val="clear" w:color="auto" w:fill="FFFFFF"/>
        </w:rPr>
        <w:t>Powertrain</w:t>
      </w:r>
      <w:proofErr w:type="spellEnd"/>
    </w:p>
    <w:p w:rsidR="005D30E3" w:rsidRDefault="005D30E3"/>
    <w:p w:rsidR="0074523C" w:rsidRDefault="0074523C" w:rsidP="0074523C">
      <w:r>
        <w:t>Systém e-</w:t>
      </w:r>
      <w:proofErr w:type="spellStart"/>
      <w:r>
        <w:t>Powertrain</w:t>
      </w:r>
      <w:proofErr w:type="spellEnd"/>
      <w:r>
        <w:t xml:space="preserve"> pohání elektromobily LEAF a odstraňuje potřebu spalovacího motoru. Jedná se o lehký a kompaktní systém, který produkuje extrémně nízké vibrace a generuje okamžitý točivý moment. Klíčovými součástmi e-</w:t>
      </w:r>
      <w:proofErr w:type="spellStart"/>
      <w:r>
        <w:t>Powertrain</w:t>
      </w:r>
      <w:proofErr w:type="spellEnd"/>
      <w:r>
        <w:t xml:space="preserve"> jsou jeho střídač, vysoce výkonný elektromotor, redukční pohon a napájecí modul (PDM).</w:t>
      </w:r>
    </w:p>
    <w:p w:rsidR="0074523C" w:rsidRDefault="0074523C"/>
    <w:p w:rsidR="005D30E3" w:rsidRDefault="005D30E3"/>
    <w:p w:rsidR="009F29B0" w:rsidRDefault="005D30E3">
      <w:r>
        <w:rPr>
          <w:noProof/>
          <w:lang w:eastAsia="cs-CZ"/>
        </w:rPr>
        <w:drawing>
          <wp:inline distT="0" distB="0" distL="0" distR="0">
            <wp:extent cx="4572000" cy="2667000"/>
            <wp:effectExtent l="0" t="0" r="0" b="0"/>
            <wp:docPr id="1" name="Obrázek 1" descr="e_powertrain_components_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_powertrain_components_e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0E3" w:rsidRDefault="005D30E3"/>
    <w:p w:rsidR="005D30E3" w:rsidRDefault="005D30E3"/>
    <w:p w:rsidR="005D30E3" w:rsidRDefault="005D30E3">
      <w:r>
        <w:rPr>
          <w:noProof/>
          <w:lang w:eastAsia="cs-CZ"/>
        </w:rPr>
        <w:drawing>
          <wp:inline distT="0" distB="0" distL="0" distR="0">
            <wp:extent cx="2857500" cy="3048000"/>
            <wp:effectExtent l="0" t="0" r="0" b="0"/>
            <wp:docPr id="2" name="Obrázek 2" descr="e_powertrain_acceleration-performance_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_powertrain_acceleration-performance_e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0E3" w:rsidRDefault="005D30E3"/>
    <w:p w:rsidR="005D30E3" w:rsidRDefault="005D30E3"/>
    <w:p w:rsidR="005D30E3" w:rsidRPr="005D30E3" w:rsidRDefault="005D30E3" w:rsidP="005D30E3">
      <w:pPr>
        <w:jc w:val="center"/>
        <w:rPr>
          <w:b/>
          <w:sz w:val="32"/>
        </w:rPr>
      </w:pPr>
      <w:r w:rsidRPr="005D30E3">
        <w:rPr>
          <w:b/>
          <w:sz w:val="32"/>
        </w:rPr>
        <w:t xml:space="preserve">Nissan </w:t>
      </w:r>
      <w:r>
        <w:rPr>
          <w:rFonts w:ascii="Arial" w:hAnsi="Arial" w:cs="Arial"/>
          <w:b/>
          <w:color w:val="555555"/>
          <w:sz w:val="24"/>
          <w:szCs w:val="18"/>
          <w:shd w:val="clear" w:color="auto" w:fill="FFFFFF"/>
        </w:rPr>
        <w:t>e-</w:t>
      </w:r>
      <w:proofErr w:type="spellStart"/>
      <w:r>
        <w:rPr>
          <w:rFonts w:ascii="Arial" w:hAnsi="Arial" w:cs="Arial"/>
          <w:b/>
          <w:color w:val="555555"/>
          <w:sz w:val="24"/>
          <w:szCs w:val="18"/>
          <w:shd w:val="clear" w:color="auto" w:fill="FFFFFF"/>
        </w:rPr>
        <w:t>Power</w:t>
      </w:r>
      <w:proofErr w:type="spellEnd"/>
    </w:p>
    <w:p w:rsidR="005D30E3" w:rsidRDefault="005D30E3">
      <w:pPr>
        <w:rPr>
          <w:b/>
          <w:sz w:val="20"/>
        </w:rPr>
      </w:pPr>
    </w:p>
    <w:p w:rsidR="005D30E3" w:rsidRDefault="005D30E3" w:rsidP="007766D6">
      <w:pPr>
        <w:jc w:val="center"/>
        <w:rPr>
          <w:b/>
          <w:sz w:val="20"/>
        </w:rPr>
      </w:pPr>
    </w:p>
    <w:p w:rsidR="005D30E3" w:rsidRDefault="00A447BF" w:rsidP="005D30E3">
      <w:pPr>
        <w:jc w:val="center"/>
        <w:rPr>
          <w:b/>
          <w:sz w:val="20"/>
        </w:rPr>
      </w:pPr>
      <w:r>
        <w:rPr>
          <w:b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75pt;height:302.25pt">
            <v:imagedata r:id="rId7" o:title="426159943_Nissan_introduces_new_electric_motor_drivetrain_e_POWER"/>
          </v:shape>
        </w:pict>
      </w:r>
    </w:p>
    <w:p w:rsidR="007766D6" w:rsidRDefault="007766D6" w:rsidP="005D30E3">
      <w:pPr>
        <w:jc w:val="center"/>
        <w:rPr>
          <w:b/>
          <w:sz w:val="20"/>
        </w:rPr>
      </w:pPr>
    </w:p>
    <w:p w:rsidR="007766D6" w:rsidRDefault="007766D6" w:rsidP="0074523C">
      <w:pPr>
        <w:rPr>
          <w:rFonts w:ascii="Verdana" w:hAnsi="Verdana"/>
          <w:color w:val="222222"/>
          <w:sz w:val="21"/>
          <w:szCs w:val="21"/>
          <w:shd w:val="clear" w:color="auto" w:fill="FFFFFF"/>
        </w:rPr>
      </w:pPr>
      <w:r>
        <w:rPr>
          <w:rFonts w:ascii="Verdana" w:hAnsi="Verdana"/>
          <w:color w:val="222222"/>
          <w:sz w:val="21"/>
          <w:szCs w:val="21"/>
          <w:shd w:val="clear" w:color="auto" w:fill="FFFFFF"/>
        </w:rPr>
        <w:t>Systém e-POWER disponuje plně elektrickým pohonem, což znamená, že kola jsou poháněna výhradně elektromotorem. Energie z výkonné baterie je přiváděna do kompaktního hnacího ústrojí e-POWER, které tvoří zážehový motor, generátor elektrické energie, měnič proudu a elektromotor</w:t>
      </w:r>
      <w:r w:rsidR="0074523C">
        <w:rPr>
          <w:rFonts w:ascii="Verdana" w:hAnsi="Verdana"/>
          <w:color w:val="222222"/>
          <w:sz w:val="21"/>
          <w:szCs w:val="21"/>
          <w:shd w:val="clear" w:color="auto" w:fill="FFFFFF"/>
        </w:rPr>
        <w:t>.</w:t>
      </w:r>
      <w:r w:rsidR="0074523C" w:rsidRPr="0074523C">
        <w:rPr>
          <w:rFonts w:ascii="Verdana" w:hAnsi="Verdana"/>
          <w:color w:val="222222"/>
          <w:sz w:val="21"/>
          <w:szCs w:val="21"/>
          <w:shd w:val="clear" w:color="auto" w:fill="FFFFFF"/>
        </w:rPr>
        <w:t xml:space="preserve"> </w:t>
      </w:r>
      <w:r w:rsidR="0074523C">
        <w:rPr>
          <w:rFonts w:ascii="Verdana" w:hAnsi="Verdana"/>
          <w:color w:val="222222"/>
          <w:sz w:val="21"/>
          <w:szCs w:val="21"/>
          <w:shd w:val="clear" w:color="auto" w:fill="FFFFFF"/>
        </w:rPr>
        <w:t xml:space="preserve">Toto uspořádání obecně vyžaduje větší elektromotor a baterii, protože jediným přímým zdrojem pohonu kol je elektromotor. Proto je pro automobilový průmysl obtížné instalovat takový systém do kompaktních vozů. Nicméně </w:t>
      </w:r>
      <w:proofErr w:type="spellStart"/>
      <w:r w:rsidR="0074523C">
        <w:rPr>
          <w:rFonts w:ascii="Verdana" w:hAnsi="Verdana"/>
          <w:color w:val="222222"/>
          <w:sz w:val="21"/>
          <w:szCs w:val="21"/>
          <w:shd w:val="clear" w:color="auto" w:fill="FFFFFF"/>
        </w:rPr>
        <w:t>Nissanu</w:t>
      </w:r>
      <w:proofErr w:type="spellEnd"/>
      <w:r w:rsidR="0074523C">
        <w:rPr>
          <w:rFonts w:ascii="Verdana" w:hAnsi="Verdana"/>
          <w:color w:val="222222"/>
          <w:sz w:val="21"/>
          <w:szCs w:val="21"/>
          <w:shd w:val="clear" w:color="auto" w:fill="FFFFFF"/>
        </w:rPr>
        <w:t xml:space="preserve"> se podařilo najít cestu, jak minimalizovat rozměry, snížit hmotnost, vyvinout způsoby řízení elektromotoru s lepší odezvou a optimalizovat hospodaření s energií. Výsledkem je, že systém e-POWER využívá menší baterii než LEAF, ale poskytuje stejný zážitek z jízdy jako stoprocentní elektromobil.</w:t>
      </w:r>
    </w:p>
    <w:p w:rsidR="0074523C" w:rsidRDefault="0074523C" w:rsidP="0074523C">
      <w:pPr>
        <w:rPr>
          <w:rFonts w:ascii="Verdana" w:hAnsi="Verdana"/>
          <w:color w:val="222222"/>
          <w:sz w:val="21"/>
          <w:szCs w:val="21"/>
          <w:shd w:val="clear" w:color="auto" w:fill="FFFFFF"/>
        </w:rPr>
      </w:pPr>
    </w:p>
    <w:p w:rsidR="00A447BF" w:rsidRDefault="00A447BF" w:rsidP="0074523C">
      <w:pPr>
        <w:rPr>
          <w:rFonts w:ascii="Verdana" w:hAnsi="Verdana"/>
          <w:color w:val="222222"/>
          <w:sz w:val="21"/>
          <w:szCs w:val="21"/>
          <w:shd w:val="clear" w:color="auto" w:fill="FFFFFF"/>
        </w:rPr>
      </w:pPr>
    </w:p>
    <w:p w:rsidR="00A447BF" w:rsidRDefault="00A447BF" w:rsidP="00A447BF">
      <w:pPr>
        <w:pStyle w:val="Nadpis3"/>
        <w:shd w:val="clear" w:color="auto" w:fill="FFFFFF"/>
        <w:spacing w:before="0" w:after="75"/>
        <w:rPr>
          <w:rFonts w:ascii="Arial" w:hAnsi="Arial" w:cs="Arial"/>
          <w:color w:val="555555"/>
          <w:sz w:val="21"/>
          <w:szCs w:val="21"/>
          <w:shd w:val="clear" w:color="auto" w:fill="C9D7F1"/>
        </w:rPr>
      </w:pPr>
      <w:r>
        <w:rPr>
          <w:rFonts w:ascii="Arial" w:hAnsi="Arial" w:cs="Arial"/>
          <w:color w:val="555555"/>
          <w:sz w:val="21"/>
          <w:szCs w:val="21"/>
          <w:shd w:val="clear" w:color="auto" w:fill="C9D7F1"/>
        </w:rPr>
        <w:lastRenderedPageBreak/>
        <w:t xml:space="preserve"> </w:t>
      </w:r>
    </w:p>
    <w:p w:rsidR="00A447BF" w:rsidRPr="005D30E3" w:rsidRDefault="00A447BF" w:rsidP="00A447BF">
      <w:pPr>
        <w:jc w:val="center"/>
        <w:rPr>
          <w:b/>
          <w:sz w:val="32"/>
        </w:rPr>
      </w:pPr>
      <w:r w:rsidRPr="005D30E3">
        <w:rPr>
          <w:b/>
          <w:sz w:val="32"/>
        </w:rPr>
        <w:t xml:space="preserve">Nissan </w:t>
      </w:r>
      <w:r w:rsidRPr="005D30E3">
        <w:rPr>
          <w:rFonts w:ascii="Arial" w:hAnsi="Arial" w:cs="Arial"/>
          <w:b/>
          <w:color w:val="555555"/>
          <w:sz w:val="24"/>
          <w:szCs w:val="18"/>
          <w:shd w:val="clear" w:color="auto" w:fill="FFFFFF"/>
        </w:rPr>
        <w:t>e-</w:t>
      </w:r>
      <w:r>
        <w:rPr>
          <w:rFonts w:ascii="Arial" w:hAnsi="Arial" w:cs="Arial"/>
          <w:b/>
          <w:color w:val="555555"/>
          <w:sz w:val="24"/>
          <w:szCs w:val="18"/>
          <w:shd w:val="clear" w:color="auto" w:fill="FFFFFF"/>
        </w:rPr>
        <w:t>4ORCE</w:t>
      </w:r>
    </w:p>
    <w:p w:rsidR="00A447BF" w:rsidRDefault="00A447BF" w:rsidP="0074523C">
      <w:pPr>
        <w:rPr>
          <w:rFonts w:ascii="Verdana" w:hAnsi="Verdana"/>
          <w:color w:val="222222"/>
          <w:sz w:val="21"/>
          <w:szCs w:val="21"/>
          <w:shd w:val="clear" w:color="auto" w:fill="FFFFFF"/>
        </w:rPr>
      </w:pPr>
    </w:p>
    <w:p w:rsidR="00A447BF" w:rsidRDefault="00A447BF" w:rsidP="00A447BF">
      <w:pPr>
        <w:pStyle w:val="Nadpis3"/>
        <w:shd w:val="clear" w:color="auto" w:fill="FFFFFF"/>
        <w:spacing w:before="0" w:after="75"/>
        <w:rPr>
          <w:rFonts w:ascii="Arial" w:hAnsi="Arial" w:cs="Arial"/>
          <w:color w:val="555555"/>
          <w:sz w:val="21"/>
          <w:szCs w:val="21"/>
        </w:rPr>
      </w:pPr>
      <w:r>
        <w:rPr>
          <w:rFonts w:ascii="Arial" w:hAnsi="Arial" w:cs="Arial"/>
          <w:color w:val="555555"/>
          <w:sz w:val="21"/>
          <w:szCs w:val="21"/>
        </w:rPr>
        <w:t>představuje novou generaci jízdy na elektrický pohon, která se skládá z větší důvěry v řízení a pohodlné jízdy pro všechny</w:t>
      </w:r>
    </w:p>
    <w:p w:rsidR="00A447BF" w:rsidRDefault="00A447BF" w:rsidP="00A447BF">
      <w:pPr>
        <w:shd w:val="clear" w:color="auto" w:fill="FFFFFF"/>
        <w:rPr>
          <w:rFonts w:ascii="Arial" w:hAnsi="Arial" w:cs="Arial"/>
          <w:color w:val="555555"/>
          <w:sz w:val="18"/>
          <w:szCs w:val="18"/>
        </w:rPr>
      </w:pPr>
      <w:r>
        <w:rPr>
          <w:rFonts w:ascii="Arial" w:hAnsi="Arial" w:cs="Arial"/>
          <w:color w:val="555555"/>
          <w:sz w:val="18"/>
          <w:szCs w:val="18"/>
        </w:rPr>
        <w:t>Nová technologie řízení všech kol s elektrickým pohonem, která je nyní vyvíjena, integruje technologie elektrického pohonu a řízení pohonu 4WD s naší technologií řízení podvozku, aby bylo dosaženo obrovského skoku v akceleraci, zatáčení a brzdění srovnatelném s nejnovějšími sportovními vozy.</w:t>
      </w:r>
    </w:p>
    <w:p w:rsidR="00A447BF" w:rsidRDefault="00A447BF" w:rsidP="0074523C">
      <w:pPr>
        <w:rPr>
          <w:rFonts w:ascii="Verdana" w:hAnsi="Verdana"/>
          <w:color w:val="222222"/>
          <w:sz w:val="21"/>
          <w:szCs w:val="21"/>
          <w:shd w:val="clear" w:color="auto" w:fill="FFFFFF"/>
        </w:rPr>
      </w:pPr>
    </w:p>
    <w:p w:rsidR="00A447BF" w:rsidRDefault="00A447BF" w:rsidP="00A447BF">
      <w:pPr>
        <w:jc w:val="center"/>
        <w:rPr>
          <w:rFonts w:ascii="Verdana" w:hAnsi="Verdana"/>
          <w:color w:val="222222"/>
          <w:sz w:val="21"/>
          <w:szCs w:val="21"/>
          <w:shd w:val="clear" w:color="auto" w:fill="FFFFFF"/>
        </w:rPr>
      </w:pPr>
      <w:r>
        <w:rPr>
          <w:noProof/>
          <w:lang w:eastAsia="cs-CZ"/>
        </w:rPr>
        <w:drawing>
          <wp:inline distT="0" distB="0" distL="0" distR="0">
            <wp:extent cx="2857500" cy="2190750"/>
            <wp:effectExtent l="0" t="0" r="0" b="0"/>
            <wp:docPr id="4" name="Obrázek 4" descr="e_4orce_02_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_4orce_02_e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447BF" w:rsidRDefault="00A447BF" w:rsidP="0074523C">
      <w:pPr>
        <w:rPr>
          <w:rFonts w:ascii="Verdana" w:hAnsi="Verdana"/>
          <w:color w:val="222222"/>
          <w:sz w:val="21"/>
          <w:szCs w:val="21"/>
          <w:shd w:val="clear" w:color="auto" w:fill="FFFFFF"/>
        </w:rPr>
      </w:pPr>
    </w:p>
    <w:p w:rsidR="0074523C" w:rsidRPr="005D30E3" w:rsidRDefault="0074523C" w:rsidP="0074523C">
      <w:pPr>
        <w:jc w:val="center"/>
        <w:rPr>
          <w:b/>
          <w:sz w:val="20"/>
        </w:rPr>
      </w:pPr>
      <w:r>
        <w:rPr>
          <w:rFonts w:ascii="Verdana" w:hAnsi="Verdana"/>
          <w:color w:val="222222"/>
          <w:sz w:val="21"/>
          <w:szCs w:val="21"/>
          <w:shd w:val="clear" w:color="auto" w:fill="FFFFFF"/>
        </w:rPr>
        <w:t xml:space="preserve">elant.cz  </w:t>
      </w:r>
      <w:proofErr w:type="gramStart"/>
      <w:r>
        <w:rPr>
          <w:rFonts w:ascii="Verdana" w:hAnsi="Verdana"/>
          <w:color w:val="222222"/>
          <w:sz w:val="21"/>
          <w:szCs w:val="21"/>
          <w:shd w:val="clear" w:color="auto" w:fill="FFFFFF"/>
        </w:rPr>
        <w:t>28.3.2021</w:t>
      </w:r>
      <w:proofErr w:type="gramEnd"/>
    </w:p>
    <w:sectPr w:rsidR="0074523C" w:rsidRPr="005D30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0E3"/>
    <w:rsid w:val="00272032"/>
    <w:rsid w:val="005D30E3"/>
    <w:rsid w:val="0074523C"/>
    <w:rsid w:val="007766D6"/>
    <w:rsid w:val="00A447BF"/>
    <w:rsid w:val="00C94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5D30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447B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D30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D30E3"/>
    <w:rPr>
      <w:rFonts w:ascii="Tahoma" w:hAnsi="Tahoma" w:cs="Tahoma"/>
      <w:sz w:val="16"/>
      <w:szCs w:val="16"/>
    </w:rPr>
  </w:style>
  <w:style w:type="character" w:customStyle="1" w:styleId="Nadpis2Char">
    <w:name w:val="Nadpis 2 Char"/>
    <w:basedOn w:val="Standardnpsmoodstavce"/>
    <w:link w:val="Nadpis2"/>
    <w:uiPriority w:val="9"/>
    <w:rsid w:val="005D30E3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5D30E3"/>
    <w:rPr>
      <w:color w:val="0000FF" w:themeColor="hyperlink"/>
      <w:u w:val="single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447BF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5D30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447B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D30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D30E3"/>
    <w:rPr>
      <w:rFonts w:ascii="Tahoma" w:hAnsi="Tahoma" w:cs="Tahoma"/>
      <w:sz w:val="16"/>
      <w:szCs w:val="16"/>
    </w:rPr>
  </w:style>
  <w:style w:type="character" w:customStyle="1" w:styleId="Nadpis2Char">
    <w:name w:val="Nadpis 2 Char"/>
    <w:basedOn w:val="Standardnpsmoodstavce"/>
    <w:link w:val="Nadpis2"/>
    <w:uiPriority w:val="9"/>
    <w:rsid w:val="005D30E3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5D30E3"/>
    <w:rPr>
      <w:color w:val="0000FF" w:themeColor="hyperlink"/>
      <w:u w:val="single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447BF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04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19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26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235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yarom</dc:creator>
  <cp:lastModifiedBy>yarom</cp:lastModifiedBy>
  <cp:revision>2</cp:revision>
  <dcterms:created xsi:type="dcterms:W3CDTF">2021-03-28T09:10:00Z</dcterms:created>
  <dcterms:modified xsi:type="dcterms:W3CDTF">2021-03-30T18:58:00Z</dcterms:modified>
</cp:coreProperties>
</file>